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37D09">
        <w:rPr>
          <w:rFonts w:ascii="Times New Roman" w:hAnsi="Times New Roman" w:cs="Times New Roman"/>
        </w:rPr>
        <w:t>ПРАВИТЕЛЬСТВО РЯЗАНСКОЙ ОБЛАСТИ</w:t>
      </w: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ПОСТАНОВЛЕНИЕ</w:t>
      </w: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от 13 октября 2010 г. N 248</w:t>
      </w: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О МЕРАХ ПО РЕАЛИЗАЦИИ ОТДЕЛЬНЫХ ПОЛОЖЕНИЙ</w:t>
      </w:r>
    </w:p>
    <w:p w:rsidR="00D60817" w:rsidRPr="00437D09" w:rsidRDefault="00D60817">
      <w:pPr>
        <w:pStyle w:val="ConsPlusTitle"/>
        <w:jc w:val="center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D60817" w:rsidRPr="00437D09" w:rsidRDefault="00D60817">
      <w:pPr>
        <w:pStyle w:val="ConsPlusNormal"/>
        <w:jc w:val="both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коррупции", Указом Президента Российской Федерации от 21.07.2010 N 925 "О мерах по реализации отдельных положений Федерального закона "О противодействии коррупции" Правительство Рязанской области постановляет:</w:t>
      </w:r>
    </w:p>
    <w:p w:rsidR="00D60817" w:rsidRPr="00437D09" w:rsidRDefault="00D60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 xml:space="preserve">1. </w:t>
      </w:r>
      <w:proofErr w:type="gramStart"/>
      <w:r w:rsidRPr="00437D09">
        <w:rPr>
          <w:rFonts w:ascii="Times New Roman" w:hAnsi="Times New Roman" w:cs="Times New Roman"/>
        </w:rPr>
        <w:t>Установить, что гражданин Российской Федерации, замещавший должность государственной гражданской службы Рязанской области, включенную в раздел I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37D09">
        <w:rPr>
          <w:rFonts w:ascii="Times New Roman" w:hAnsi="Times New Roman" w:cs="Times New Roman"/>
        </w:rPr>
        <w:t xml:space="preserve"> своих супруги (супруга) и несовершеннолетних детей, утвержденного Постановлением Губернатора Рязанской области от 10.08.2009 N 222-пг, или должность государственной гражданской службы Рязанской области, включенную в перечень должностей </w:t>
      </w:r>
      <w:proofErr w:type="gramStart"/>
      <w:r w:rsidRPr="00437D09">
        <w:rPr>
          <w:rFonts w:ascii="Times New Roman" w:hAnsi="Times New Roman" w:cs="Times New Roman"/>
        </w:rPr>
        <w:t>государственной гражданской службы Рязанской области в государственных органах Рязанской области (далее - государственный орган), при назначении на которую граждане и при замещении которой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</w:t>
      </w:r>
      <w:proofErr w:type="gramEnd"/>
      <w:r w:rsidRPr="00437D09">
        <w:rPr>
          <w:rFonts w:ascii="Times New Roman" w:hAnsi="Times New Roman" w:cs="Times New Roman"/>
        </w:rPr>
        <w:t xml:space="preserve"> в соответствии с разделом II перечня, утвержденного Постановлением Губернатора Рязанской области от 10.08.2009 N 222-пг, в течение двух лет со дня увольнения с государственной гражданской службы Рязанской области:</w:t>
      </w:r>
    </w:p>
    <w:p w:rsidR="00D60817" w:rsidRPr="00437D09" w:rsidRDefault="00D60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"/>
      <w:bookmarkEnd w:id="1"/>
      <w:proofErr w:type="gramStart"/>
      <w:r w:rsidRPr="00437D09">
        <w:rPr>
          <w:rFonts w:ascii="Times New Roman" w:hAnsi="Times New Roman" w:cs="Times New Roman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Рязанской области, с согласия соответствующей комиссии по соблюдению требований к служебному поведению государственных гражданских служащих Рязанской области и урегулированию конфликта интересов, которое дается в порядке, установленном положением</w:t>
      </w:r>
      <w:proofErr w:type="gramEnd"/>
      <w:r w:rsidRPr="00437D09">
        <w:rPr>
          <w:rFonts w:ascii="Times New Roman" w:hAnsi="Times New Roman" w:cs="Times New Roman"/>
        </w:rPr>
        <w:t xml:space="preserve"> об этой комиссии, </w:t>
      </w:r>
      <w:proofErr w:type="gramStart"/>
      <w:r w:rsidRPr="00437D09">
        <w:rPr>
          <w:rFonts w:ascii="Times New Roman" w:hAnsi="Times New Roman" w:cs="Times New Roman"/>
        </w:rPr>
        <w:t>утвержденным</w:t>
      </w:r>
      <w:proofErr w:type="gramEnd"/>
      <w:r w:rsidRPr="00437D09">
        <w:rPr>
          <w:rFonts w:ascii="Times New Roman" w:hAnsi="Times New Roman" w:cs="Times New Roman"/>
        </w:rPr>
        <w:t xml:space="preserve"> в соответствующем государственном органе;</w:t>
      </w:r>
    </w:p>
    <w:p w:rsidR="00D60817" w:rsidRPr="00437D09" w:rsidRDefault="00D60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 xml:space="preserve">б) </w:t>
      </w:r>
      <w:proofErr w:type="gramStart"/>
      <w:r w:rsidRPr="00437D09">
        <w:rPr>
          <w:rFonts w:ascii="Times New Roman" w:hAnsi="Times New Roman" w:cs="Times New Roman"/>
        </w:rPr>
        <w:t>обязан</w:t>
      </w:r>
      <w:proofErr w:type="gramEnd"/>
      <w:r w:rsidRPr="00437D09">
        <w:rPr>
          <w:rFonts w:ascii="Times New Roman" w:hAnsi="Times New Roman" w:cs="Times New Roman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государственной гражданской службы Рязанской области с соблюдением законодательства Российской Федерации о государственной тайне.</w:t>
      </w:r>
    </w:p>
    <w:p w:rsidR="00D60817" w:rsidRPr="00437D09" w:rsidRDefault="00D60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2. Рекомендовать руководителям государственных органов Рязанской области в месячный срок принять меры по обеспечению исполнения настоящего постановления и представить в управление государственной службы, кадровой политики и наград аппарата Правительства Рязанской области перечни должностей, предусмотренные Постановлением Губернатора Рязанской области от 10.08.2009 N 222-пг.</w:t>
      </w:r>
    </w:p>
    <w:p w:rsidR="00D60817" w:rsidRPr="00437D09" w:rsidRDefault="00D60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 xml:space="preserve">3. </w:t>
      </w:r>
      <w:proofErr w:type="gramStart"/>
      <w:r w:rsidRPr="00437D09">
        <w:rPr>
          <w:rFonts w:ascii="Times New Roman" w:hAnsi="Times New Roman" w:cs="Times New Roman"/>
        </w:rPr>
        <w:t>Контроль за</w:t>
      </w:r>
      <w:proofErr w:type="gramEnd"/>
      <w:r w:rsidRPr="00437D09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Рязанской области, руководителя аппарата Правительства Рязанской области </w:t>
      </w:r>
      <w:proofErr w:type="spellStart"/>
      <w:r w:rsidRPr="00437D09">
        <w:rPr>
          <w:rFonts w:ascii="Times New Roman" w:hAnsi="Times New Roman" w:cs="Times New Roman"/>
        </w:rPr>
        <w:t>С.А.Самохина</w:t>
      </w:r>
      <w:proofErr w:type="spellEnd"/>
      <w:r w:rsidRPr="00437D09">
        <w:rPr>
          <w:rFonts w:ascii="Times New Roman" w:hAnsi="Times New Roman" w:cs="Times New Roman"/>
        </w:rPr>
        <w:t>.</w:t>
      </w:r>
    </w:p>
    <w:p w:rsidR="00D60817" w:rsidRPr="00437D09" w:rsidRDefault="00D60817">
      <w:pPr>
        <w:pStyle w:val="ConsPlusNormal"/>
        <w:jc w:val="both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Normal"/>
        <w:jc w:val="right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Губернатор Рязанской области</w:t>
      </w:r>
    </w:p>
    <w:p w:rsidR="00D60817" w:rsidRPr="00437D09" w:rsidRDefault="00D60817">
      <w:pPr>
        <w:pStyle w:val="ConsPlusNormal"/>
        <w:jc w:val="right"/>
        <w:rPr>
          <w:rFonts w:ascii="Times New Roman" w:hAnsi="Times New Roman" w:cs="Times New Roman"/>
        </w:rPr>
      </w:pPr>
      <w:r w:rsidRPr="00437D09">
        <w:rPr>
          <w:rFonts w:ascii="Times New Roman" w:hAnsi="Times New Roman" w:cs="Times New Roman"/>
        </w:rPr>
        <w:t>О.И.КОВАЛЕВ</w:t>
      </w:r>
    </w:p>
    <w:p w:rsidR="00D60817" w:rsidRPr="00437D09" w:rsidRDefault="00D60817">
      <w:pPr>
        <w:pStyle w:val="ConsPlusNormal"/>
        <w:jc w:val="both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Normal"/>
        <w:jc w:val="both"/>
        <w:rPr>
          <w:rFonts w:ascii="Times New Roman" w:hAnsi="Times New Roman" w:cs="Times New Roman"/>
        </w:rPr>
      </w:pPr>
    </w:p>
    <w:p w:rsidR="00D60817" w:rsidRPr="00437D09" w:rsidRDefault="00D608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437D09" w:rsidRDefault="003D12B9">
      <w:pPr>
        <w:rPr>
          <w:rFonts w:ascii="Times New Roman" w:hAnsi="Times New Roman" w:cs="Times New Roman"/>
        </w:rPr>
      </w:pPr>
    </w:p>
    <w:sectPr w:rsidR="003D12B9" w:rsidRPr="00437D09" w:rsidSect="000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17"/>
    <w:rsid w:val="0022534C"/>
    <w:rsid w:val="003D12B9"/>
    <w:rsid w:val="00437D09"/>
    <w:rsid w:val="00D60817"/>
    <w:rsid w:val="00D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2022-05-05T08:43:00Z</dcterms:created>
  <dcterms:modified xsi:type="dcterms:W3CDTF">2022-05-16T07:30:00Z</dcterms:modified>
</cp:coreProperties>
</file>